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173" w:rsidRPr="00514173" w:rsidRDefault="000E3AC4" w:rsidP="00514173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2</w:t>
      </w:r>
      <w:r w:rsidR="00514173">
        <w:rPr>
          <w:rFonts w:ascii="Times New Roman" w:hAnsi="Times New Roman" w:cs="Times New Roman"/>
          <w:sz w:val="24"/>
        </w:rPr>
        <w:t>: Risk of bias</w:t>
      </w:r>
      <w:r w:rsidR="00514173" w:rsidRPr="00514173">
        <w:rPr>
          <w:rFonts w:ascii="Times New Roman" w:hAnsi="Times New Roman" w:cs="Times New Roman"/>
          <w:sz w:val="24"/>
        </w:rPr>
        <w:t xml:space="preserve"> Assessment of </w:t>
      </w:r>
      <w:r w:rsidR="00514173">
        <w:rPr>
          <w:rFonts w:ascii="Times New Roman" w:hAnsi="Times New Roman" w:cs="Times New Roman"/>
          <w:sz w:val="24"/>
        </w:rPr>
        <w:t>included</w:t>
      </w:r>
      <w:r w:rsidR="00514173" w:rsidRPr="00514173">
        <w:rPr>
          <w:rFonts w:ascii="Times New Roman" w:hAnsi="Times New Roman" w:cs="Times New Roman"/>
          <w:sz w:val="24"/>
        </w:rPr>
        <w:t xml:space="preserve"> Studies</w:t>
      </w:r>
    </w:p>
    <w:tbl>
      <w:tblPr>
        <w:tblStyle w:val="TableGrid"/>
        <w:tblW w:w="10978" w:type="dxa"/>
        <w:jc w:val="center"/>
        <w:tblInd w:w="-1950" w:type="dxa"/>
        <w:tblLayout w:type="fixed"/>
        <w:tblLook w:val="0000" w:firstRow="0" w:lastRow="0" w:firstColumn="0" w:lastColumn="0" w:noHBand="0" w:noVBand="0"/>
      </w:tblPr>
      <w:tblGrid>
        <w:gridCol w:w="525"/>
        <w:gridCol w:w="2117"/>
        <w:gridCol w:w="463"/>
        <w:gridCol w:w="567"/>
        <w:gridCol w:w="426"/>
        <w:gridCol w:w="539"/>
        <w:gridCol w:w="567"/>
        <w:gridCol w:w="567"/>
        <w:gridCol w:w="567"/>
        <w:gridCol w:w="595"/>
        <w:gridCol w:w="567"/>
        <w:gridCol w:w="567"/>
        <w:gridCol w:w="680"/>
        <w:gridCol w:w="567"/>
        <w:gridCol w:w="595"/>
        <w:gridCol w:w="539"/>
        <w:gridCol w:w="530"/>
      </w:tblGrid>
      <w:tr w:rsidR="006B524F" w:rsidRPr="00C55563" w:rsidTr="00B859C2">
        <w:trPr>
          <w:trHeight w:val="138"/>
          <w:jc w:val="center"/>
        </w:trPr>
        <w:tc>
          <w:tcPr>
            <w:tcW w:w="525" w:type="dxa"/>
            <w:vMerge w:val="restart"/>
            <w:shd w:val="clear" w:color="auto" w:fill="FFFF00"/>
            <w:textDirection w:val="btLr"/>
          </w:tcPr>
          <w:p w:rsidR="006B524F" w:rsidRPr="00C55563" w:rsidRDefault="006B524F" w:rsidP="00C8067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C55563">
              <w:rPr>
                <w:rFonts w:ascii="Times New Roman" w:hAnsi="Times New Roman" w:cs="Times New Roman"/>
                <w:b/>
              </w:rPr>
              <w:t>S.N</w:t>
            </w:r>
            <w:r w:rsidRPr="00C55563">
              <w:rPr>
                <w:rFonts w:ascii="Times New Roman" w:hAnsi="Times New Roman" w:cs="Times New Roman"/>
                <w:b/>
                <w:u w:val="single"/>
              </w:rPr>
              <w:t>o</w:t>
            </w:r>
            <w:r w:rsidRPr="00C55563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17" w:type="dxa"/>
            <w:vMerge w:val="restart"/>
            <w:shd w:val="clear" w:color="auto" w:fill="FFFF00"/>
            <w:textDirection w:val="btLr"/>
          </w:tcPr>
          <w:p w:rsidR="006B524F" w:rsidRPr="00C55563" w:rsidRDefault="006B524F" w:rsidP="00C80677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  <w:p w:rsidR="006B524F" w:rsidRPr="00C55563" w:rsidRDefault="006B524F" w:rsidP="00C80677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  <w:p w:rsidR="006B524F" w:rsidRPr="00C55563" w:rsidRDefault="006B524F" w:rsidP="00C80677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  <w:p w:rsidR="006B524F" w:rsidRPr="00C55563" w:rsidRDefault="006B524F" w:rsidP="00C80677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C55563">
              <w:rPr>
                <w:rFonts w:ascii="Times New Roman" w:hAnsi="Times New Roman" w:cs="Times New Roman"/>
                <w:b/>
              </w:rPr>
              <w:t>Study</w:t>
            </w:r>
          </w:p>
        </w:tc>
        <w:tc>
          <w:tcPr>
            <w:tcW w:w="7806" w:type="dxa"/>
            <w:gridSpan w:val="14"/>
            <w:shd w:val="clear" w:color="auto" w:fill="FFFF00"/>
          </w:tcPr>
          <w:p w:rsidR="006B524F" w:rsidRPr="00C55563" w:rsidRDefault="006B524F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Checklist with rating (Yes = 1, No = 0)</w:t>
            </w:r>
          </w:p>
        </w:tc>
        <w:tc>
          <w:tcPr>
            <w:tcW w:w="530" w:type="dxa"/>
            <w:shd w:val="clear" w:color="auto" w:fill="FFFF00"/>
          </w:tcPr>
          <w:p w:rsidR="006B524F" w:rsidRPr="00C55563" w:rsidRDefault="006B524F" w:rsidP="006B52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59C2" w:rsidRPr="00C55563" w:rsidTr="00B859C2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vMerge/>
            <w:shd w:val="clear" w:color="auto" w:fill="FFFF00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shd w:val="clear" w:color="auto" w:fill="FFFF00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3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0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30" w:type="dxa"/>
            <w:shd w:val="clear" w:color="auto" w:fill="FBD4B4" w:themeFill="accent6" w:themeFillTint="66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15</w:t>
            </w:r>
          </w:p>
        </w:tc>
      </w:tr>
      <w:tr w:rsidR="00B859C2" w:rsidRPr="00C55563" w:rsidTr="00B859C2">
        <w:tblPrEx>
          <w:tblLook w:val="04A0" w:firstRow="1" w:lastRow="0" w:firstColumn="1" w:lastColumn="0" w:noHBand="0" w:noVBand="1"/>
        </w:tblPrEx>
        <w:trPr>
          <w:cantSplit/>
          <w:trHeight w:val="5458"/>
          <w:jc w:val="center"/>
        </w:trPr>
        <w:tc>
          <w:tcPr>
            <w:tcW w:w="525" w:type="dxa"/>
            <w:vMerge/>
            <w:shd w:val="clear" w:color="auto" w:fill="FFFF00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7" w:type="dxa"/>
            <w:vMerge/>
            <w:shd w:val="clear" w:color="auto" w:fill="FFFF00"/>
          </w:tcPr>
          <w:p w:rsidR="00514173" w:rsidRPr="00C55563" w:rsidRDefault="00514173" w:rsidP="00C8067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3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Pr="00C55563">
              <w:rPr>
                <w:rFonts w:ascii="Times New Roman" w:hAnsi="Times New Roman" w:cs="Times New Roman"/>
                <w:color w:val="FF0000"/>
              </w:rPr>
              <w:t xml:space="preserve">study design </w:t>
            </w:r>
            <w:r w:rsidRPr="00C55563">
              <w:rPr>
                <w:rFonts w:ascii="Times New Roman" w:hAnsi="Times New Roman" w:cs="Times New Roman"/>
              </w:rPr>
              <w:t>clearly indicated?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Pr="00C55563">
              <w:rPr>
                <w:rFonts w:ascii="Times New Roman" w:hAnsi="Times New Roman" w:cs="Times New Roman"/>
                <w:color w:val="FF0000"/>
              </w:rPr>
              <w:t>abstract</w:t>
            </w:r>
            <w:r w:rsidRPr="00C55563">
              <w:rPr>
                <w:rFonts w:ascii="Times New Roman" w:hAnsi="Times New Roman" w:cs="Times New Roman"/>
              </w:rPr>
              <w:t xml:space="preserve"> informative?</w:t>
            </w:r>
          </w:p>
        </w:tc>
        <w:tc>
          <w:tcPr>
            <w:tcW w:w="426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="00CF67C6" w:rsidRPr="00C55563">
              <w:rPr>
                <w:rFonts w:ascii="Times New Roman" w:hAnsi="Times New Roman" w:cs="Times New Roman"/>
                <w:color w:val="FF0000"/>
              </w:rPr>
              <w:t xml:space="preserve">objective </w:t>
            </w:r>
            <w:r w:rsidR="00CF67C6">
              <w:rPr>
                <w:rFonts w:ascii="Times New Roman" w:hAnsi="Times New Roman" w:cs="Times New Roman"/>
                <w:color w:val="FF0000"/>
              </w:rPr>
              <w:t>of</w:t>
            </w:r>
            <w:r w:rsidRPr="00C55563">
              <w:rPr>
                <w:rFonts w:ascii="Times New Roman" w:hAnsi="Times New Roman" w:cs="Times New Roman"/>
              </w:rPr>
              <w:t xml:space="preserve"> the study clearly stated?</w:t>
            </w:r>
          </w:p>
        </w:tc>
        <w:tc>
          <w:tcPr>
            <w:tcW w:w="539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Are the </w:t>
            </w:r>
            <w:r w:rsidRPr="00C55563">
              <w:rPr>
                <w:rFonts w:ascii="Times New Roman" w:hAnsi="Times New Roman" w:cs="Times New Roman"/>
                <w:color w:val="FF0000"/>
              </w:rPr>
              <w:t>study areas</w:t>
            </w:r>
            <w:r w:rsidRPr="00C55563">
              <w:rPr>
                <w:rFonts w:ascii="Times New Roman" w:hAnsi="Times New Roman" w:cs="Times New Roman"/>
              </w:rPr>
              <w:t xml:space="preserve"> and </w:t>
            </w:r>
            <w:r w:rsidRPr="00C55563">
              <w:rPr>
                <w:rFonts w:ascii="Times New Roman" w:hAnsi="Times New Roman" w:cs="Times New Roman"/>
                <w:color w:val="FF0000"/>
              </w:rPr>
              <w:t xml:space="preserve">locations </w:t>
            </w:r>
            <w:r w:rsidRPr="00C55563">
              <w:rPr>
                <w:rFonts w:ascii="Times New Roman" w:hAnsi="Times New Roman" w:cs="Times New Roman"/>
              </w:rPr>
              <w:t>described?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  <w:color w:val="FF0000"/>
              </w:rPr>
              <w:t>Is the study period clearly reported?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Pr="00C55563">
              <w:rPr>
                <w:rFonts w:ascii="Times New Roman" w:hAnsi="Times New Roman" w:cs="Times New Roman"/>
                <w:color w:val="FF0000"/>
              </w:rPr>
              <w:t>sampling strategy</w:t>
            </w:r>
            <w:r w:rsidRPr="00C55563">
              <w:rPr>
                <w:rFonts w:ascii="Times New Roman" w:hAnsi="Times New Roman" w:cs="Times New Roman"/>
              </w:rPr>
              <w:t xml:space="preserve"> described?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Are the </w:t>
            </w:r>
            <w:r w:rsidRPr="00C55563">
              <w:rPr>
                <w:rFonts w:ascii="Times New Roman" w:hAnsi="Times New Roman" w:cs="Times New Roman"/>
                <w:color w:val="FF0000"/>
              </w:rPr>
              <w:t xml:space="preserve">sampling units </w:t>
            </w:r>
            <w:r w:rsidRPr="00C55563">
              <w:rPr>
                <w:rFonts w:ascii="Times New Roman" w:hAnsi="Times New Roman" w:cs="Times New Roman"/>
              </w:rPr>
              <w:t xml:space="preserve">and </w:t>
            </w:r>
            <w:r w:rsidRPr="00C55563">
              <w:rPr>
                <w:rFonts w:ascii="Times New Roman" w:hAnsi="Times New Roman" w:cs="Times New Roman"/>
                <w:color w:val="FF0000"/>
              </w:rPr>
              <w:t>sample size</w:t>
            </w:r>
            <w:r w:rsidRPr="00C55563">
              <w:rPr>
                <w:rFonts w:ascii="Times New Roman" w:hAnsi="Times New Roman" w:cs="Times New Roman"/>
              </w:rPr>
              <w:t xml:space="preserve"> reported?</w:t>
            </w:r>
          </w:p>
        </w:tc>
        <w:tc>
          <w:tcPr>
            <w:tcW w:w="595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Pr="00C55563">
              <w:rPr>
                <w:rFonts w:ascii="Times New Roman" w:hAnsi="Times New Roman" w:cs="Times New Roman"/>
                <w:color w:val="FF0000"/>
              </w:rPr>
              <w:t>method of data collection</w:t>
            </w:r>
            <w:r w:rsidRPr="00C55563">
              <w:rPr>
                <w:rFonts w:ascii="Times New Roman" w:hAnsi="Times New Roman" w:cs="Times New Roman"/>
              </w:rPr>
              <w:t xml:space="preserve"> reported?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="008B0C05">
              <w:rPr>
                <w:rFonts w:ascii="Times New Roman" w:hAnsi="Times New Roman" w:cs="Times New Roman"/>
                <w:color w:val="FF0000"/>
              </w:rPr>
              <w:t xml:space="preserve">data analysis </w:t>
            </w:r>
            <w:r w:rsidRPr="00C55563">
              <w:rPr>
                <w:rFonts w:ascii="Times New Roman" w:hAnsi="Times New Roman" w:cs="Times New Roman"/>
                <w:color w:val="FF0000"/>
              </w:rPr>
              <w:t>method explicitly</w:t>
            </w:r>
            <w:r w:rsidRPr="00C55563">
              <w:rPr>
                <w:rFonts w:ascii="Times New Roman" w:hAnsi="Times New Roman" w:cs="Times New Roman"/>
              </w:rPr>
              <w:t xml:space="preserve"> described?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B8213C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Is</w:t>
            </w:r>
            <w:r w:rsidRPr="000C3B99">
              <w:rPr>
                <w:rFonts w:ascii="Times New Roman" w:hAnsi="Times New Roman" w:cs="Times New Roman"/>
                <w:color w:val="3333FF"/>
              </w:rPr>
              <w:t xml:space="preserve"> </w:t>
            </w:r>
            <w:r w:rsidR="000C3B99" w:rsidRPr="002F2531">
              <w:rPr>
                <w:rFonts w:ascii="Times New Roman" w:hAnsi="Times New Roman" w:cs="Times New Roman"/>
              </w:rPr>
              <w:t xml:space="preserve">any </w:t>
            </w:r>
            <w:r w:rsidR="00856865" w:rsidRPr="002F2531">
              <w:rPr>
                <w:rFonts w:ascii="Times New Roman" w:hAnsi="Times New Roman" w:cs="Times New Roman"/>
                <w:color w:val="FF0000"/>
              </w:rPr>
              <w:t>scal</w:t>
            </w:r>
            <w:r w:rsidR="00856865">
              <w:rPr>
                <w:rFonts w:ascii="Times New Roman" w:hAnsi="Times New Roman" w:cs="Times New Roman"/>
              </w:rPr>
              <w:t>e</w:t>
            </w:r>
            <w:r w:rsidR="00B8213C">
              <w:rPr>
                <w:rFonts w:ascii="Times New Roman" w:hAnsi="Times New Roman" w:cs="Times New Roman"/>
              </w:rPr>
              <w:t xml:space="preserve"> </w:t>
            </w:r>
            <w:r w:rsidR="00856865">
              <w:rPr>
                <w:rFonts w:ascii="Times New Roman" w:hAnsi="Times New Roman" w:cs="Times New Roman"/>
              </w:rPr>
              <w:t xml:space="preserve">&amp;/or </w:t>
            </w:r>
            <w:r w:rsidR="00B8213C">
              <w:rPr>
                <w:rFonts w:ascii="Times New Roman" w:hAnsi="Times New Roman" w:cs="Times New Roman"/>
                <w:color w:val="FF0000"/>
              </w:rPr>
              <w:t>statement of variables</w:t>
            </w:r>
            <w:r w:rsidR="00713EB8">
              <w:rPr>
                <w:rFonts w:ascii="Times New Roman" w:hAnsi="Times New Roman" w:cs="Times New Roman"/>
                <w:color w:val="FF0000"/>
              </w:rPr>
              <w:t xml:space="preserve"> comparison</w:t>
            </w:r>
            <w:r w:rsidR="00B8213C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C55563">
              <w:rPr>
                <w:rFonts w:ascii="Times New Roman" w:hAnsi="Times New Roman" w:cs="Times New Roman"/>
              </w:rPr>
              <w:t>given?</w:t>
            </w:r>
          </w:p>
        </w:tc>
        <w:tc>
          <w:tcPr>
            <w:tcW w:w="680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the </w:t>
            </w:r>
            <w:r w:rsidRPr="00C55563">
              <w:rPr>
                <w:rFonts w:ascii="Times New Roman" w:hAnsi="Times New Roman" w:cs="Times New Roman"/>
                <w:color w:val="FF0000"/>
              </w:rPr>
              <w:t xml:space="preserve">study outcome </w:t>
            </w:r>
            <w:r w:rsidRPr="00C55563">
              <w:rPr>
                <w:rFonts w:ascii="Times New Roman" w:hAnsi="Times New Roman" w:cs="Times New Roman"/>
              </w:rPr>
              <w:t>explicitly reported?</w:t>
            </w:r>
          </w:p>
        </w:tc>
        <w:tc>
          <w:tcPr>
            <w:tcW w:w="567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</w:t>
            </w:r>
            <w:r w:rsidRPr="00C55563">
              <w:rPr>
                <w:rFonts w:ascii="Times New Roman" w:hAnsi="Times New Roman" w:cs="Times New Roman"/>
                <w:color w:val="FF0000"/>
              </w:rPr>
              <w:t>summary in line with</w:t>
            </w:r>
            <w:r w:rsidRPr="00C55563">
              <w:rPr>
                <w:rFonts w:ascii="Times New Roman" w:hAnsi="Times New Roman" w:cs="Times New Roman"/>
              </w:rPr>
              <w:t xml:space="preserve"> the study </w:t>
            </w:r>
            <w:r w:rsidRPr="00C55563">
              <w:rPr>
                <w:rFonts w:ascii="Times New Roman" w:hAnsi="Times New Roman" w:cs="Times New Roman"/>
                <w:color w:val="FF0000"/>
              </w:rPr>
              <w:t>objective</w:t>
            </w:r>
            <w:r w:rsidRPr="00C55563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95" w:type="dxa"/>
            <w:shd w:val="clear" w:color="auto" w:fill="F2F2F2" w:themeFill="background1" w:themeFillShade="F2"/>
            <w:textDirection w:val="btLr"/>
          </w:tcPr>
          <w:p w:rsidR="00514173" w:rsidRPr="00C55563" w:rsidRDefault="00E21C57" w:rsidP="00E21C5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Does it </w:t>
            </w:r>
            <w:r w:rsidR="00405E22">
              <w:rPr>
                <w:rFonts w:ascii="Times New Roman" w:hAnsi="Times New Roman" w:cs="Times New Roman"/>
              </w:rPr>
              <w:t>consider</w:t>
            </w:r>
            <w:r>
              <w:rPr>
                <w:rFonts w:ascii="Times New Roman" w:hAnsi="Times New Roman" w:cs="Times New Roman"/>
              </w:rPr>
              <w:t>ed e</w:t>
            </w:r>
            <w:r w:rsidR="00514173" w:rsidRPr="00C55563">
              <w:rPr>
                <w:rFonts w:ascii="Times New Roman" w:hAnsi="Times New Roman" w:cs="Times New Roman"/>
                <w:color w:val="FF0000"/>
              </w:rPr>
              <w:t>thical issues</w:t>
            </w:r>
            <w:r w:rsidR="00514173" w:rsidRPr="00C55563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39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B8213C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Does the study report </w:t>
            </w:r>
            <w:r w:rsidR="00DC7ECA">
              <w:rPr>
                <w:rFonts w:ascii="Times New Roman" w:hAnsi="Times New Roman" w:cs="Times New Roman"/>
              </w:rPr>
              <w:t xml:space="preserve">any </w:t>
            </w:r>
            <w:r w:rsidRPr="00C55563">
              <w:rPr>
                <w:rFonts w:ascii="Times New Roman" w:hAnsi="Times New Roman" w:cs="Times New Roman"/>
              </w:rPr>
              <w:t xml:space="preserve">data </w:t>
            </w:r>
            <w:r w:rsidRPr="0007614F">
              <w:rPr>
                <w:rFonts w:ascii="Times New Roman" w:hAnsi="Times New Roman" w:cs="Times New Roman"/>
                <w:color w:val="FF0000"/>
              </w:rPr>
              <w:t>quality control mechanism</w:t>
            </w:r>
            <w:r w:rsidRPr="00C55563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30" w:type="dxa"/>
            <w:shd w:val="clear" w:color="auto" w:fill="F2F2F2" w:themeFill="background1" w:themeFillShade="F2"/>
            <w:textDirection w:val="btLr"/>
          </w:tcPr>
          <w:p w:rsidR="00514173" w:rsidRPr="00C55563" w:rsidRDefault="00514173" w:rsidP="00C80677">
            <w:pPr>
              <w:spacing w:line="360" w:lineRule="auto"/>
              <w:ind w:left="113" w:right="113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 xml:space="preserve">Is </w:t>
            </w:r>
            <w:r w:rsidRPr="00C55563">
              <w:rPr>
                <w:rFonts w:ascii="Times New Roman" w:hAnsi="Times New Roman" w:cs="Times New Roman"/>
                <w:color w:val="FF0000"/>
              </w:rPr>
              <w:t>funding</w:t>
            </w:r>
            <w:r w:rsidRPr="00C55563">
              <w:rPr>
                <w:rFonts w:ascii="Times New Roman" w:hAnsi="Times New Roman" w:cs="Times New Roman"/>
              </w:rPr>
              <w:t xml:space="preserve"> source reported?</w:t>
            </w:r>
          </w:p>
        </w:tc>
      </w:tr>
      <w:tr w:rsidR="0051417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514173" w:rsidRPr="00C55563" w:rsidRDefault="0051417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514173" w:rsidRPr="00DE0F55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r w:rsidRPr="00DE0F55">
              <w:rPr>
                <w:rFonts w:ascii="Times New Roman" w:hAnsi="Times New Roman" w:cs="Times New Roman"/>
                <w:color w:val="FF33CC"/>
              </w:rPr>
              <w:t>Mariam 2003 [22]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B8213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B8213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C55563" w:rsidRDefault="00DC7ECA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C55563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02E5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514173" w:rsidRPr="002F2531" w:rsidRDefault="00C84DC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CC00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514173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514173" w:rsidRPr="00C55563" w:rsidRDefault="00DF20A1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7" w:type="dxa"/>
          </w:tcPr>
          <w:p w:rsidR="00514173" w:rsidRPr="00DE0F55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DE0F55">
              <w:rPr>
                <w:rFonts w:ascii="Times New Roman" w:hAnsi="Times New Roman" w:cs="Times New Roman"/>
                <w:color w:val="FF33CC"/>
              </w:rPr>
              <w:t>Molla</w:t>
            </w:r>
            <w:proofErr w:type="spellEnd"/>
            <w:r w:rsidRPr="00DE0F55">
              <w:rPr>
                <w:rFonts w:ascii="Times New Roman" w:hAnsi="Times New Roman" w:cs="Times New Roman"/>
                <w:color w:val="FF33CC"/>
              </w:rPr>
              <w:t xml:space="preserve"> 2014 [36]</w:t>
            </w:r>
          </w:p>
        </w:tc>
        <w:tc>
          <w:tcPr>
            <w:tcW w:w="463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DF20A1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DF20A1" w:rsidRPr="00C55563" w:rsidRDefault="00DF20A1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7" w:type="dxa"/>
          </w:tcPr>
          <w:p w:rsidR="00DF20A1" w:rsidRPr="00DE0F55" w:rsidRDefault="00DF20A1" w:rsidP="00A223EB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DE0F55">
              <w:rPr>
                <w:rFonts w:ascii="Times New Roman" w:hAnsi="Times New Roman" w:cs="Times New Roman"/>
                <w:color w:val="FF33CC"/>
              </w:rPr>
              <w:t>Ololo</w:t>
            </w:r>
            <w:proofErr w:type="spellEnd"/>
            <w:r w:rsidRPr="00DE0F55">
              <w:rPr>
                <w:rFonts w:ascii="Times New Roman" w:hAnsi="Times New Roman" w:cs="Times New Roman"/>
                <w:color w:val="FF33CC"/>
              </w:rPr>
              <w:t xml:space="preserve"> 2009 [21]</w:t>
            </w:r>
          </w:p>
        </w:tc>
        <w:tc>
          <w:tcPr>
            <w:tcW w:w="463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DF20A1" w:rsidRPr="009B2648" w:rsidRDefault="00DF20A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514173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514173" w:rsidRPr="00C55563" w:rsidRDefault="0051417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C555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17" w:type="dxa"/>
          </w:tcPr>
          <w:p w:rsidR="00514173" w:rsidRPr="00DE0F55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r w:rsidRPr="00DE0F55">
              <w:rPr>
                <w:rFonts w:ascii="Times New Roman" w:hAnsi="Times New Roman" w:cs="Times New Roman"/>
                <w:color w:val="FF33CC"/>
              </w:rPr>
              <w:t>Haile 2014 [37]</w:t>
            </w:r>
          </w:p>
        </w:tc>
        <w:tc>
          <w:tcPr>
            <w:tcW w:w="463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514173" w:rsidRPr="009B2648" w:rsidRDefault="0051417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BA55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D818D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0C3B99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514173" w:rsidRPr="009B2648" w:rsidRDefault="004617AE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653D4E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653D4E" w:rsidRPr="00C55563" w:rsidRDefault="00653D4E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653D4E" w:rsidRPr="00DE0F55" w:rsidRDefault="00653D4E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DE0F55">
              <w:rPr>
                <w:rFonts w:ascii="Times New Roman" w:hAnsi="Times New Roman" w:cs="Times New Roman"/>
                <w:color w:val="FF33CC"/>
              </w:rPr>
              <w:t>Kibret</w:t>
            </w:r>
            <w:proofErr w:type="spellEnd"/>
            <w:r w:rsidRPr="00DE0F55">
              <w:rPr>
                <w:rFonts w:ascii="Times New Roman" w:hAnsi="Times New Roman" w:cs="Times New Roman"/>
                <w:color w:val="FF33CC"/>
              </w:rPr>
              <w:t xml:space="preserve"> 2019 [15]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653D4E" w:rsidRPr="00493B8A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93B8A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653D4E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653D4E" w:rsidRPr="00C55563" w:rsidRDefault="00653D4E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653D4E" w:rsidRPr="00C55563" w:rsidRDefault="00653D4E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E2854">
              <w:rPr>
                <w:rFonts w:ascii="Times New Roman" w:hAnsi="Times New Roman" w:cs="Times New Roman"/>
                <w:color w:val="FF33CC"/>
              </w:rPr>
              <w:t>Kassahun</w:t>
            </w:r>
            <w:proofErr w:type="spellEnd"/>
            <w:r w:rsidRPr="004E2854">
              <w:rPr>
                <w:rFonts w:ascii="Times New Roman" w:hAnsi="Times New Roman" w:cs="Times New Roman"/>
                <w:color w:val="FF33CC"/>
              </w:rPr>
              <w:t xml:space="preserve"> 2018 [23]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653D4E" w:rsidRPr="009B2648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653D4E" w:rsidRPr="00493B8A" w:rsidRDefault="00653D4E" w:rsidP="00576349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93B8A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4617AE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4617AE" w:rsidRPr="00C55563" w:rsidRDefault="00211800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4617AE" w:rsidRPr="00C55563" w:rsidRDefault="004617AE" w:rsidP="00A223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93B8A">
              <w:rPr>
                <w:rFonts w:ascii="Times New Roman" w:hAnsi="Times New Roman" w:cs="Times New Roman"/>
                <w:color w:val="FF33CC"/>
              </w:rPr>
              <w:t>Kebede</w:t>
            </w:r>
            <w:proofErr w:type="spellEnd"/>
            <w:r w:rsidRPr="00493B8A">
              <w:rPr>
                <w:rFonts w:ascii="Times New Roman" w:hAnsi="Times New Roman" w:cs="Times New Roman"/>
                <w:color w:val="FF33CC"/>
              </w:rPr>
              <w:t xml:space="preserve"> 2014 [38]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4617AE" w:rsidRPr="009B2648" w:rsidRDefault="008604C1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4617AE" w:rsidRPr="009B2648" w:rsidRDefault="00405E22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4617AE" w:rsidRPr="009B2648" w:rsidRDefault="00405E22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4617AE" w:rsidRPr="00493B8A" w:rsidRDefault="00493B8A" w:rsidP="00A223EB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93B8A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51417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514173" w:rsidRPr="00C55563" w:rsidRDefault="00211800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514173" w:rsidRPr="00C55563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7B5B">
              <w:rPr>
                <w:rFonts w:ascii="Times New Roman" w:hAnsi="Times New Roman" w:cs="Times New Roman"/>
                <w:color w:val="FF33CC"/>
              </w:rPr>
              <w:t>Zewde</w:t>
            </w:r>
            <w:proofErr w:type="spellEnd"/>
            <w:r w:rsidRPr="001A7B5B">
              <w:rPr>
                <w:rFonts w:ascii="Times New Roman" w:hAnsi="Times New Roman" w:cs="Times New Roman"/>
                <w:color w:val="FF33CC"/>
              </w:rPr>
              <w:t xml:space="preserve"> 2014 [39]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D76E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D76E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514173" w:rsidRPr="009B2648" w:rsidRDefault="00D76E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D76E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1A7B5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514173" w:rsidRPr="00D465D4" w:rsidRDefault="00D76E5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465D4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211800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FFFF00"/>
          </w:tcPr>
          <w:p w:rsidR="00211800" w:rsidRDefault="00211800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17" w:type="dxa"/>
            <w:shd w:val="clear" w:color="auto" w:fill="FFFF00"/>
          </w:tcPr>
          <w:p w:rsidR="00211800" w:rsidRPr="00C55563" w:rsidRDefault="00211800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5536A">
              <w:rPr>
                <w:rFonts w:ascii="Times New Roman" w:hAnsi="Times New Roman" w:cs="Times New Roman"/>
                <w:color w:val="FF33CC"/>
              </w:rPr>
              <w:t>Entele</w:t>
            </w:r>
            <w:proofErr w:type="spellEnd"/>
            <w:r w:rsidRPr="00D5536A">
              <w:rPr>
                <w:rFonts w:ascii="Times New Roman" w:hAnsi="Times New Roman" w:cs="Times New Roman"/>
                <w:color w:val="FF33CC"/>
              </w:rPr>
              <w:t xml:space="preserve"> 2016 [40]</w:t>
            </w:r>
          </w:p>
        </w:tc>
        <w:tc>
          <w:tcPr>
            <w:tcW w:w="463" w:type="dxa"/>
            <w:shd w:val="clear" w:color="auto" w:fill="FFFF00"/>
          </w:tcPr>
          <w:p w:rsidR="00211800" w:rsidRPr="009B2648" w:rsidRDefault="00D465D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D465D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FFFF00"/>
          </w:tcPr>
          <w:p w:rsidR="00211800" w:rsidRPr="009B2648" w:rsidRDefault="00D465D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FFF00"/>
          </w:tcPr>
          <w:p w:rsidR="00211800" w:rsidRPr="009B2648" w:rsidRDefault="007C66D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5F299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211800" w:rsidRPr="009B2648" w:rsidRDefault="00116412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FFF00"/>
          </w:tcPr>
          <w:p w:rsidR="00211800" w:rsidRPr="00F26DF3" w:rsidRDefault="00F26DF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26DF3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9" w:type="dxa"/>
            <w:shd w:val="clear" w:color="auto" w:fill="FFFF00"/>
          </w:tcPr>
          <w:p w:rsidR="00211800" w:rsidRPr="00F26DF3" w:rsidRDefault="00F26DF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26DF3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0" w:type="dxa"/>
            <w:shd w:val="clear" w:color="auto" w:fill="FFFF00"/>
          </w:tcPr>
          <w:p w:rsidR="00211800" w:rsidRPr="00D465D4" w:rsidRDefault="00D465D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465D4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211800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211800" w:rsidRDefault="00211800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17" w:type="dxa"/>
          </w:tcPr>
          <w:p w:rsidR="00211800" w:rsidRPr="00C55563" w:rsidRDefault="00211800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C7E9B">
              <w:rPr>
                <w:rFonts w:ascii="Times New Roman" w:hAnsi="Times New Roman" w:cs="Times New Roman"/>
                <w:color w:val="FF33CC"/>
              </w:rPr>
              <w:t>Minyihun</w:t>
            </w:r>
            <w:proofErr w:type="spellEnd"/>
            <w:r w:rsidRPr="004C7E9B">
              <w:rPr>
                <w:rFonts w:ascii="Times New Roman" w:hAnsi="Times New Roman" w:cs="Times New Roman"/>
                <w:color w:val="FF33CC"/>
              </w:rPr>
              <w:t xml:space="preserve"> 2019 [41]</w:t>
            </w:r>
          </w:p>
        </w:tc>
        <w:tc>
          <w:tcPr>
            <w:tcW w:w="463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211800" w:rsidRPr="009B2648" w:rsidRDefault="00F52D5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51417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514173" w:rsidRPr="00C55563" w:rsidRDefault="001347F0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514173" w:rsidRPr="0007053F" w:rsidRDefault="001347F0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07053F">
              <w:rPr>
                <w:rFonts w:ascii="Times New Roman" w:hAnsi="Times New Roman" w:cs="Times New Roman"/>
                <w:color w:val="FF33CC"/>
              </w:rPr>
              <w:t>Mogessie</w:t>
            </w:r>
            <w:proofErr w:type="spellEnd"/>
            <w:r w:rsidRPr="0007053F">
              <w:rPr>
                <w:rFonts w:ascii="Times New Roman" w:hAnsi="Times New Roman" w:cs="Times New Roman"/>
                <w:color w:val="FF33CC"/>
              </w:rPr>
              <w:t xml:space="preserve"> 2017 [42]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FC5B3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07053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C55563" w:rsidRDefault="00F26DF3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6DF3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F26DF3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514173" w:rsidRPr="009B2648" w:rsidRDefault="001A142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1E33B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FBD4B4" w:themeFill="accent6" w:themeFillTint="66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17" w:type="dxa"/>
            <w:shd w:val="clear" w:color="auto" w:fill="FBD4B4" w:themeFill="accent6" w:themeFillTint="66"/>
          </w:tcPr>
          <w:p w:rsidR="001E33B3" w:rsidRPr="00BE0A07" w:rsidRDefault="001E33B3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BE0A07">
              <w:rPr>
                <w:rFonts w:ascii="Times New Roman" w:hAnsi="Times New Roman" w:cs="Times New Roman"/>
                <w:color w:val="FF33CC"/>
              </w:rPr>
              <w:t>Namomsa</w:t>
            </w:r>
            <w:proofErr w:type="spellEnd"/>
            <w:r w:rsidRPr="00BE0A07">
              <w:rPr>
                <w:rFonts w:ascii="Times New Roman" w:hAnsi="Times New Roman" w:cs="Times New Roman"/>
                <w:color w:val="FF33CC"/>
              </w:rPr>
              <w:t xml:space="preserve"> 2017 [43]</w:t>
            </w:r>
          </w:p>
        </w:tc>
        <w:tc>
          <w:tcPr>
            <w:tcW w:w="463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FBD4B4" w:themeFill="accent6" w:themeFillTint="66"/>
          </w:tcPr>
          <w:p w:rsidR="001E33B3" w:rsidRPr="009B2648" w:rsidRDefault="003D09EA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5F299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BE0A0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1E33B3" w:rsidRPr="00287936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CC00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1E33B3" w:rsidRPr="00C55563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F2531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0" w:type="dxa"/>
            <w:shd w:val="clear" w:color="auto" w:fill="FBD4B4" w:themeFill="accent6" w:themeFillTint="66"/>
          </w:tcPr>
          <w:p w:rsidR="001E33B3" w:rsidRPr="00C55563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67C6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1E33B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1E33B3" w:rsidRPr="00C55563" w:rsidRDefault="001E33B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F67C6">
              <w:rPr>
                <w:rFonts w:ascii="Times New Roman" w:hAnsi="Times New Roman" w:cs="Times New Roman"/>
                <w:color w:val="FF33CC"/>
              </w:rPr>
              <w:t>At</w:t>
            </w:r>
            <w:r w:rsidR="00653D4E" w:rsidRPr="00CF67C6">
              <w:rPr>
                <w:rFonts w:ascii="Times New Roman" w:hAnsi="Times New Roman" w:cs="Times New Roman"/>
                <w:color w:val="FF33CC"/>
              </w:rPr>
              <w:t>n</w:t>
            </w:r>
            <w:r w:rsidRPr="00CF67C6">
              <w:rPr>
                <w:rFonts w:ascii="Times New Roman" w:hAnsi="Times New Roman" w:cs="Times New Roman"/>
                <w:color w:val="FF33CC"/>
              </w:rPr>
              <w:t>afu</w:t>
            </w:r>
            <w:proofErr w:type="spellEnd"/>
            <w:r w:rsidRPr="00CF67C6">
              <w:rPr>
                <w:rFonts w:ascii="Times New Roman" w:hAnsi="Times New Roman" w:cs="Times New Roman"/>
                <w:color w:val="FF33CC"/>
              </w:rPr>
              <w:t xml:space="preserve"> 2018 [44]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CF67C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1E33B3" w:rsidRPr="009B2648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1E33B3" w:rsidRPr="009B2648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1E33B3" w:rsidRPr="009B2648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1E33B3" w:rsidRPr="009B2648" w:rsidRDefault="0035587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1E33B3" w:rsidRPr="009B2648" w:rsidRDefault="0035587C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1E33B3" w:rsidRPr="00C55563" w:rsidRDefault="00E21C57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21C57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1E33B3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17" w:type="dxa"/>
          </w:tcPr>
          <w:p w:rsidR="001E33B3" w:rsidRPr="00C55563" w:rsidRDefault="001E33B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77C64">
              <w:rPr>
                <w:rFonts w:ascii="Times New Roman" w:hAnsi="Times New Roman" w:cs="Times New Roman"/>
                <w:color w:val="FF33CC"/>
              </w:rPr>
              <w:t>Shibeshi</w:t>
            </w:r>
            <w:proofErr w:type="spellEnd"/>
            <w:r w:rsidRPr="00277C64">
              <w:rPr>
                <w:rFonts w:ascii="Times New Roman" w:hAnsi="Times New Roman" w:cs="Times New Roman"/>
                <w:color w:val="FF33CC"/>
              </w:rPr>
              <w:t xml:space="preserve"> 2017 [45]</w:t>
            </w:r>
          </w:p>
        </w:tc>
        <w:tc>
          <w:tcPr>
            <w:tcW w:w="463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1E33B3" w:rsidRPr="009B2648" w:rsidRDefault="00277C64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1E33B3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17" w:type="dxa"/>
          </w:tcPr>
          <w:p w:rsidR="001E33B3" w:rsidRPr="00C55563" w:rsidRDefault="001E33B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2FA7">
              <w:rPr>
                <w:rFonts w:ascii="Times New Roman" w:hAnsi="Times New Roman" w:cs="Times New Roman"/>
                <w:color w:val="FF33CC"/>
              </w:rPr>
              <w:t>Gobena</w:t>
            </w:r>
            <w:proofErr w:type="spellEnd"/>
            <w:r w:rsidRPr="008B2FA7">
              <w:rPr>
                <w:rFonts w:ascii="Times New Roman" w:hAnsi="Times New Roman" w:cs="Times New Roman"/>
                <w:color w:val="FF33CC"/>
              </w:rPr>
              <w:t xml:space="preserve"> 2018 [46]</w:t>
            </w:r>
          </w:p>
        </w:tc>
        <w:tc>
          <w:tcPr>
            <w:tcW w:w="463" w:type="dxa"/>
          </w:tcPr>
          <w:p w:rsidR="001E33B3" w:rsidRPr="009B2648" w:rsidRDefault="00031C29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745D1E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1E33B3" w:rsidRPr="009B2648" w:rsidRDefault="00B34E0B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51417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514173" w:rsidRPr="00C5556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514173" w:rsidRPr="000C2745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0C2745">
              <w:rPr>
                <w:rFonts w:ascii="Times New Roman" w:hAnsi="Times New Roman" w:cs="Times New Roman"/>
                <w:color w:val="FF33CC"/>
              </w:rPr>
              <w:t>Workneh</w:t>
            </w:r>
            <w:proofErr w:type="spellEnd"/>
            <w:r w:rsidRPr="000C2745">
              <w:rPr>
                <w:rFonts w:ascii="Times New Roman" w:hAnsi="Times New Roman" w:cs="Times New Roman"/>
                <w:color w:val="FF33CC"/>
              </w:rPr>
              <w:t xml:space="preserve"> 2017 [17]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514173" w:rsidRPr="00C55563" w:rsidRDefault="00ED0880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0880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1E33B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FFFF00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17" w:type="dxa"/>
            <w:shd w:val="clear" w:color="auto" w:fill="FFFF00"/>
          </w:tcPr>
          <w:p w:rsidR="001E33B3" w:rsidRPr="000C2745" w:rsidRDefault="00ED0880" w:rsidP="00C80677">
            <w:pPr>
              <w:spacing w:line="360" w:lineRule="auto"/>
              <w:jc w:val="both"/>
              <w:rPr>
                <w:rFonts w:ascii="Times New Roman" w:hAnsi="Times New Roman" w:cs="Times New Roman"/>
                <w:color w:val="FF33CC"/>
              </w:rPr>
            </w:pPr>
            <w:proofErr w:type="spellStart"/>
            <w:r w:rsidRPr="000C2745">
              <w:rPr>
                <w:rFonts w:ascii="Times New Roman" w:hAnsi="Times New Roman" w:cs="Times New Roman"/>
                <w:color w:val="FF33CC"/>
              </w:rPr>
              <w:t>Abebe</w:t>
            </w:r>
            <w:proofErr w:type="spellEnd"/>
            <w:r w:rsidR="001E33B3" w:rsidRPr="000C2745">
              <w:rPr>
                <w:rFonts w:ascii="Times New Roman" w:hAnsi="Times New Roman" w:cs="Times New Roman"/>
                <w:color w:val="FF33CC"/>
              </w:rPr>
              <w:t xml:space="preserve"> 2014 [47]</w:t>
            </w:r>
          </w:p>
        </w:tc>
        <w:tc>
          <w:tcPr>
            <w:tcW w:w="463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1E33B3" w:rsidRPr="009B2648" w:rsidRDefault="00363658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FFF00"/>
          </w:tcPr>
          <w:p w:rsidR="001E33B3" w:rsidRPr="002F2531" w:rsidRDefault="000C274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F2531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9" w:type="dxa"/>
            <w:shd w:val="clear" w:color="auto" w:fill="FFFF00"/>
          </w:tcPr>
          <w:p w:rsidR="001E33B3" w:rsidRPr="002F2531" w:rsidRDefault="000C274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F2531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0" w:type="dxa"/>
            <w:shd w:val="clear" w:color="auto" w:fill="FFFF00"/>
          </w:tcPr>
          <w:p w:rsidR="001E33B3" w:rsidRPr="000C2745" w:rsidRDefault="000C274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FF33CC"/>
              </w:rPr>
            </w:pPr>
            <w:r w:rsidRPr="00E45E66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1E33B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FBD4B4" w:themeFill="accent6" w:themeFillTint="66"/>
          </w:tcPr>
          <w:p w:rsidR="001E33B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17" w:type="dxa"/>
            <w:shd w:val="clear" w:color="auto" w:fill="FBD4B4" w:themeFill="accent6" w:themeFillTint="66"/>
          </w:tcPr>
          <w:p w:rsidR="001E33B3" w:rsidRPr="00C55563" w:rsidRDefault="001E33B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45E66">
              <w:rPr>
                <w:rFonts w:ascii="Times New Roman" w:hAnsi="Times New Roman" w:cs="Times New Roman"/>
                <w:color w:val="FF33CC"/>
              </w:rPr>
              <w:t>Nurie</w:t>
            </w:r>
            <w:proofErr w:type="spellEnd"/>
            <w:r w:rsidRPr="00E45E66">
              <w:rPr>
                <w:rFonts w:ascii="Times New Roman" w:hAnsi="Times New Roman" w:cs="Times New Roman"/>
                <w:color w:val="FF33CC"/>
              </w:rPr>
              <w:t xml:space="preserve"> 2017 [48]</w:t>
            </w:r>
          </w:p>
        </w:tc>
        <w:tc>
          <w:tcPr>
            <w:tcW w:w="463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FBD4B4" w:themeFill="accent6" w:themeFillTint="66"/>
          </w:tcPr>
          <w:p w:rsidR="001E33B3" w:rsidRPr="009B2648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FBD4B4" w:themeFill="accent6" w:themeFillTint="66"/>
          </w:tcPr>
          <w:p w:rsidR="001E33B3" w:rsidRPr="00C55563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F2531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530" w:type="dxa"/>
            <w:shd w:val="clear" w:color="auto" w:fill="FBD4B4" w:themeFill="accent6" w:themeFillTint="66"/>
          </w:tcPr>
          <w:p w:rsidR="001E33B3" w:rsidRPr="00C55563" w:rsidRDefault="00E45E66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45E66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  <w:tr w:rsidR="00514173" w:rsidRPr="00C55563" w:rsidTr="00C92C6F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</w:tcPr>
          <w:p w:rsidR="00514173" w:rsidRPr="00C5556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17" w:type="dxa"/>
          </w:tcPr>
          <w:p w:rsidR="00514173" w:rsidRPr="00C55563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43625">
              <w:rPr>
                <w:rFonts w:ascii="Times New Roman" w:hAnsi="Times New Roman" w:cs="Times New Roman"/>
                <w:color w:val="FF33CC"/>
              </w:rPr>
              <w:t>Jembere</w:t>
            </w:r>
            <w:proofErr w:type="spellEnd"/>
            <w:r w:rsidRPr="00E43625">
              <w:rPr>
                <w:rFonts w:ascii="Times New Roman" w:hAnsi="Times New Roman" w:cs="Times New Roman"/>
                <w:color w:val="FF33CC"/>
              </w:rPr>
              <w:t xml:space="preserve"> 2018 [49]</w:t>
            </w:r>
          </w:p>
        </w:tc>
        <w:tc>
          <w:tcPr>
            <w:tcW w:w="463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</w:tcPr>
          <w:p w:rsidR="00514173" w:rsidRPr="009B2648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</w:tcPr>
          <w:p w:rsidR="00514173" w:rsidRPr="00C55563" w:rsidRDefault="00E43625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</w:tr>
      <w:tr w:rsidR="00514173" w:rsidRPr="00C55563" w:rsidTr="00BE02E5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25" w:type="dxa"/>
            <w:shd w:val="clear" w:color="auto" w:fill="EAF1DD" w:themeFill="accent3" w:themeFillTint="33"/>
          </w:tcPr>
          <w:p w:rsidR="00514173" w:rsidRPr="00C55563" w:rsidRDefault="001E33B3" w:rsidP="00C80677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17" w:type="dxa"/>
            <w:shd w:val="clear" w:color="auto" w:fill="EAF1DD" w:themeFill="accent3" w:themeFillTint="33"/>
          </w:tcPr>
          <w:p w:rsidR="00514173" w:rsidRPr="00C55563" w:rsidRDefault="00514173" w:rsidP="00C8067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24ACF">
              <w:rPr>
                <w:rFonts w:ascii="Times New Roman" w:hAnsi="Times New Roman" w:cs="Times New Roman"/>
                <w:color w:val="FF33CC"/>
              </w:rPr>
              <w:t>Mirach</w:t>
            </w:r>
            <w:proofErr w:type="spellEnd"/>
            <w:r w:rsidRPr="00824ACF">
              <w:rPr>
                <w:rFonts w:ascii="Times New Roman" w:hAnsi="Times New Roman" w:cs="Times New Roman"/>
                <w:color w:val="FF33CC"/>
              </w:rPr>
              <w:t xml:space="preserve"> 2019 [50]</w:t>
            </w:r>
          </w:p>
        </w:tc>
        <w:tc>
          <w:tcPr>
            <w:tcW w:w="463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426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680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67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95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9" w:type="dxa"/>
            <w:shd w:val="clear" w:color="auto" w:fill="EAF1DD" w:themeFill="accent3" w:themeFillTint="33"/>
          </w:tcPr>
          <w:p w:rsidR="00514173" w:rsidRPr="009B2648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CC"/>
              </w:rPr>
            </w:pPr>
            <w:r w:rsidRPr="009B2648">
              <w:rPr>
                <w:rFonts w:ascii="Times New Roman" w:hAnsi="Times New Roman" w:cs="Times New Roman"/>
                <w:color w:val="0000CC"/>
              </w:rPr>
              <w:t>1</w:t>
            </w:r>
          </w:p>
        </w:tc>
        <w:tc>
          <w:tcPr>
            <w:tcW w:w="530" w:type="dxa"/>
            <w:shd w:val="clear" w:color="auto" w:fill="EAF1DD" w:themeFill="accent3" w:themeFillTint="33"/>
          </w:tcPr>
          <w:p w:rsidR="00514173" w:rsidRPr="00C55563" w:rsidRDefault="00824ACF" w:rsidP="00C8067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4ACF">
              <w:rPr>
                <w:rFonts w:ascii="Times New Roman" w:hAnsi="Times New Roman" w:cs="Times New Roman"/>
                <w:color w:val="FF0000"/>
              </w:rPr>
              <w:t>0</w:t>
            </w:r>
          </w:p>
        </w:tc>
      </w:tr>
    </w:tbl>
    <w:p w:rsidR="00E07141" w:rsidRDefault="00E07141" w:rsidP="00C92C6F">
      <w:pPr>
        <w:spacing w:before="24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Note: </w:t>
      </w:r>
      <w:r w:rsidR="007E1A38" w:rsidRPr="007E1A38">
        <w:rPr>
          <w:rFonts w:ascii="Times New Roman" w:hAnsi="Times New Roman" w:cs="Times New Roman"/>
          <w:sz w:val="24"/>
        </w:rPr>
        <w:t>This modified tool is a 15 point risk of bias assessment tool.</w:t>
      </w:r>
      <w:r w:rsidR="007E1A38">
        <w:rPr>
          <w:rFonts w:ascii="Times New Roman" w:hAnsi="Times New Roman" w:cs="Times New Roman"/>
          <w:b/>
          <w:sz w:val="24"/>
        </w:rPr>
        <w:t xml:space="preserve"> </w:t>
      </w:r>
      <w:r w:rsidR="00BE02E5" w:rsidRPr="00BE02E5">
        <w:rPr>
          <w:rFonts w:ascii="Times New Roman" w:hAnsi="Times New Roman" w:cs="Times New Roman"/>
          <w:sz w:val="24"/>
        </w:rPr>
        <w:t>The rating indicated minimum of 1</w:t>
      </w:r>
      <w:r w:rsidR="00BE02E5">
        <w:rPr>
          <w:rFonts w:ascii="Times New Roman" w:hAnsi="Times New Roman" w:cs="Times New Roman"/>
          <w:sz w:val="24"/>
        </w:rPr>
        <w:t>2</w:t>
      </w:r>
      <w:r w:rsidR="00BE02E5" w:rsidRPr="00BE02E5">
        <w:rPr>
          <w:rFonts w:ascii="Times New Roman" w:hAnsi="Times New Roman" w:cs="Times New Roman"/>
          <w:sz w:val="24"/>
        </w:rPr>
        <w:t xml:space="preserve"> and maximum of 15 points</w:t>
      </w:r>
      <w:r w:rsidR="00BE02E5">
        <w:rPr>
          <w:rFonts w:ascii="Times New Roman" w:hAnsi="Times New Roman" w:cs="Times New Roman"/>
          <w:sz w:val="24"/>
        </w:rPr>
        <w:t xml:space="preserve"> (2 studies =12, 2 studies = 13, 9 studies = 14 and 7 studies = 15 points)</w:t>
      </w:r>
      <w:r w:rsidR="00BE02E5" w:rsidRPr="00BE02E5">
        <w:rPr>
          <w:rFonts w:ascii="Times New Roman" w:hAnsi="Times New Roman" w:cs="Times New Roman"/>
          <w:sz w:val="24"/>
        </w:rPr>
        <w:t xml:space="preserve">. </w:t>
      </w:r>
      <w:r w:rsidRPr="00E07141">
        <w:rPr>
          <w:rFonts w:ascii="Times New Roman" w:hAnsi="Times New Roman" w:cs="Times New Roman"/>
          <w:sz w:val="24"/>
        </w:rPr>
        <w:t xml:space="preserve">Here, it </w:t>
      </w:r>
      <w:r w:rsidR="00426A0A">
        <w:rPr>
          <w:rFonts w:ascii="Times New Roman" w:hAnsi="Times New Roman" w:cs="Times New Roman"/>
          <w:sz w:val="24"/>
        </w:rPr>
        <w:t xml:space="preserve">is </w:t>
      </w:r>
      <w:r w:rsidRPr="00E07141">
        <w:rPr>
          <w:rFonts w:ascii="Times New Roman" w:hAnsi="Times New Roman" w:cs="Times New Roman"/>
          <w:sz w:val="24"/>
        </w:rPr>
        <w:t xml:space="preserve">found that the included studies as per this modified tool are rated </w:t>
      </w:r>
      <w:bookmarkStart w:id="0" w:name="_GoBack"/>
      <w:bookmarkEnd w:id="0"/>
      <w:r w:rsidRPr="00E07141">
        <w:rPr>
          <w:rFonts w:ascii="Times New Roman" w:hAnsi="Times New Roman" w:cs="Times New Roman"/>
          <w:sz w:val="24"/>
        </w:rPr>
        <w:t>as being precise in considering their precision. Thus, they are assumed to be homogeneous and dictate low risk of bias.</w:t>
      </w:r>
    </w:p>
    <w:p w:rsidR="00C22034" w:rsidRDefault="008F7954" w:rsidP="00C92C6F">
      <w:pPr>
        <w:spacing w:before="24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Sources</w:t>
      </w:r>
    </w:p>
    <w:p w:rsidR="00C22034" w:rsidRDefault="00C22034" w:rsidP="00C22034">
      <w:pPr>
        <w:pStyle w:val="EndNoteBibliography"/>
        <w:numPr>
          <w:ilvl w:val="0"/>
          <w:numId w:val="1"/>
        </w:numPr>
        <w:spacing w:after="0"/>
      </w:pPr>
      <w:r w:rsidRPr="00CB03E2">
        <w:t xml:space="preserve">Elm Ev, Altman DG, Egger M, Pocock SJ, Gøtzsche PC, Vandenbroucke JP. </w:t>
      </w:r>
      <w:r w:rsidRPr="00CB03E2">
        <w:rPr>
          <w:b/>
        </w:rPr>
        <w:t>Strengthening the reporting of observational studies in epidemiology (STROBE) statement: guidelines for reporting observational studies</w:t>
      </w:r>
      <w:r w:rsidRPr="00CB03E2">
        <w:t xml:space="preserve">. </w:t>
      </w:r>
      <w:r w:rsidRPr="00CB03E2">
        <w:rPr>
          <w:i/>
        </w:rPr>
        <w:t xml:space="preserve">BMJ </w:t>
      </w:r>
      <w:r w:rsidRPr="00CB03E2">
        <w:t xml:space="preserve">2007, </w:t>
      </w:r>
      <w:r w:rsidRPr="00CB03E2">
        <w:rPr>
          <w:b/>
        </w:rPr>
        <w:t>335</w:t>
      </w:r>
      <w:r w:rsidRPr="00CB03E2">
        <w:t>(7624):806-808. DOI: 10.1136/bmj.39335.541782.AD.</w:t>
      </w:r>
    </w:p>
    <w:p w:rsidR="00C22034" w:rsidRPr="00CB03E2" w:rsidRDefault="00C22034" w:rsidP="00C22034">
      <w:pPr>
        <w:pStyle w:val="EndNoteBibliography"/>
        <w:numPr>
          <w:ilvl w:val="0"/>
          <w:numId w:val="1"/>
        </w:numPr>
        <w:spacing w:after="0"/>
      </w:pPr>
      <w:r w:rsidRPr="00CB03E2">
        <w:t xml:space="preserve">Higgins JPT, Altman DG. </w:t>
      </w:r>
      <w:r w:rsidRPr="00C22034">
        <w:rPr>
          <w:b/>
        </w:rPr>
        <w:t>Assessing Risk of Bias in Included Studies</w:t>
      </w:r>
      <w:r w:rsidRPr="00CB03E2">
        <w:t xml:space="preserve">. In: </w:t>
      </w:r>
      <w:r w:rsidRPr="00C22034">
        <w:rPr>
          <w:i/>
        </w:rPr>
        <w:t>Cochrane Handbook for Systematic Reviews of Interventions.</w:t>
      </w:r>
      <w:r w:rsidRPr="00CB03E2">
        <w:t xml:space="preserve"> edn.: John Wiley &amp; Sons, Ltd; 2008: 187-241.</w:t>
      </w:r>
    </w:p>
    <w:p w:rsidR="00C22034" w:rsidRPr="00C22034" w:rsidRDefault="00C22034" w:rsidP="00C22034">
      <w:pPr>
        <w:jc w:val="both"/>
        <w:rPr>
          <w:rFonts w:ascii="Times New Roman" w:hAnsi="Times New Roman" w:cs="Times New Roman"/>
          <w:b/>
          <w:sz w:val="24"/>
        </w:rPr>
      </w:pPr>
    </w:p>
    <w:p w:rsidR="00C22034" w:rsidRDefault="00C22034"/>
    <w:sectPr w:rsidR="00C22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531" w:rsidRDefault="00AC5531" w:rsidP="00514173">
      <w:pPr>
        <w:spacing w:after="0" w:line="240" w:lineRule="auto"/>
      </w:pPr>
      <w:r>
        <w:separator/>
      </w:r>
    </w:p>
  </w:endnote>
  <w:endnote w:type="continuationSeparator" w:id="0">
    <w:p w:rsidR="00AC5531" w:rsidRDefault="00AC5531" w:rsidP="00514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531" w:rsidRDefault="00AC5531" w:rsidP="00514173">
      <w:pPr>
        <w:spacing w:after="0" w:line="240" w:lineRule="auto"/>
      </w:pPr>
      <w:r>
        <w:separator/>
      </w:r>
    </w:p>
  </w:footnote>
  <w:footnote w:type="continuationSeparator" w:id="0">
    <w:p w:rsidR="00AC5531" w:rsidRDefault="00AC5531" w:rsidP="00514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D5933"/>
    <w:multiLevelType w:val="hybridMultilevel"/>
    <w:tmpl w:val="44422B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47A"/>
    <w:rsid w:val="00031C29"/>
    <w:rsid w:val="00053A17"/>
    <w:rsid w:val="00060CE8"/>
    <w:rsid w:val="0007053F"/>
    <w:rsid w:val="0007614F"/>
    <w:rsid w:val="00080CC4"/>
    <w:rsid w:val="00087B67"/>
    <w:rsid w:val="000C2745"/>
    <w:rsid w:val="000C3B99"/>
    <w:rsid w:val="000E3AC4"/>
    <w:rsid w:val="00116412"/>
    <w:rsid w:val="001347F0"/>
    <w:rsid w:val="001A1424"/>
    <w:rsid w:val="001A7B5B"/>
    <w:rsid w:val="001C24AF"/>
    <w:rsid w:val="001E33B3"/>
    <w:rsid w:val="00211089"/>
    <w:rsid w:val="00211800"/>
    <w:rsid w:val="00243657"/>
    <w:rsid w:val="00276EF7"/>
    <w:rsid w:val="00277C64"/>
    <w:rsid w:val="00287936"/>
    <w:rsid w:val="002F2531"/>
    <w:rsid w:val="00306032"/>
    <w:rsid w:val="00314444"/>
    <w:rsid w:val="003318B8"/>
    <w:rsid w:val="00346DDC"/>
    <w:rsid w:val="0035587C"/>
    <w:rsid w:val="00363658"/>
    <w:rsid w:val="003D09EA"/>
    <w:rsid w:val="00405E22"/>
    <w:rsid w:val="00426A0A"/>
    <w:rsid w:val="00426F7E"/>
    <w:rsid w:val="004617AE"/>
    <w:rsid w:val="00475545"/>
    <w:rsid w:val="00491436"/>
    <w:rsid w:val="00493B8A"/>
    <w:rsid w:val="004A0938"/>
    <w:rsid w:val="004B070C"/>
    <w:rsid w:val="004B67BC"/>
    <w:rsid w:val="004C7E9B"/>
    <w:rsid w:val="004E2854"/>
    <w:rsid w:val="004F2B76"/>
    <w:rsid w:val="00514173"/>
    <w:rsid w:val="00515A7E"/>
    <w:rsid w:val="005459E0"/>
    <w:rsid w:val="0055400A"/>
    <w:rsid w:val="005D75F6"/>
    <w:rsid w:val="005F299B"/>
    <w:rsid w:val="00617E91"/>
    <w:rsid w:val="00653D4E"/>
    <w:rsid w:val="006B524F"/>
    <w:rsid w:val="006B7D31"/>
    <w:rsid w:val="00713EB8"/>
    <w:rsid w:val="00745D1E"/>
    <w:rsid w:val="00750499"/>
    <w:rsid w:val="007548D6"/>
    <w:rsid w:val="00765EFF"/>
    <w:rsid w:val="00771AED"/>
    <w:rsid w:val="007C66DF"/>
    <w:rsid w:val="007E1A38"/>
    <w:rsid w:val="00815163"/>
    <w:rsid w:val="00824ACF"/>
    <w:rsid w:val="00827190"/>
    <w:rsid w:val="00855A1E"/>
    <w:rsid w:val="00856865"/>
    <w:rsid w:val="008604C1"/>
    <w:rsid w:val="00860CAD"/>
    <w:rsid w:val="00891F4C"/>
    <w:rsid w:val="008955EE"/>
    <w:rsid w:val="008B0C05"/>
    <w:rsid w:val="008B2FA7"/>
    <w:rsid w:val="008C2F0B"/>
    <w:rsid w:val="008F7954"/>
    <w:rsid w:val="0091068E"/>
    <w:rsid w:val="00953EA1"/>
    <w:rsid w:val="00973EAB"/>
    <w:rsid w:val="0098782D"/>
    <w:rsid w:val="00994D40"/>
    <w:rsid w:val="009B2648"/>
    <w:rsid w:val="009E647A"/>
    <w:rsid w:val="00A6603E"/>
    <w:rsid w:val="00A70AD9"/>
    <w:rsid w:val="00AB1B12"/>
    <w:rsid w:val="00AC5531"/>
    <w:rsid w:val="00AE5CDF"/>
    <w:rsid w:val="00B23A51"/>
    <w:rsid w:val="00B26037"/>
    <w:rsid w:val="00B34E0B"/>
    <w:rsid w:val="00B3639C"/>
    <w:rsid w:val="00B37F74"/>
    <w:rsid w:val="00B7182F"/>
    <w:rsid w:val="00B8213C"/>
    <w:rsid w:val="00B859C2"/>
    <w:rsid w:val="00BA2E8F"/>
    <w:rsid w:val="00BA5550"/>
    <w:rsid w:val="00BB6591"/>
    <w:rsid w:val="00BD6804"/>
    <w:rsid w:val="00BE02E5"/>
    <w:rsid w:val="00BE0A07"/>
    <w:rsid w:val="00C04B99"/>
    <w:rsid w:val="00C22034"/>
    <w:rsid w:val="00C3042D"/>
    <w:rsid w:val="00C5480A"/>
    <w:rsid w:val="00C55563"/>
    <w:rsid w:val="00C75B7D"/>
    <w:rsid w:val="00C84DC3"/>
    <w:rsid w:val="00C92C6F"/>
    <w:rsid w:val="00CA57E2"/>
    <w:rsid w:val="00CF67C6"/>
    <w:rsid w:val="00D07FCC"/>
    <w:rsid w:val="00D465D4"/>
    <w:rsid w:val="00D50D04"/>
    <w:rsid w:val="00D53ECA"/>
    <w:rsid w:val="00D5536A"/>
    <w:rsid w:val="00D76E50"/>
    <w:rsid w:val="00D818D6"/>
    <w:rsid w:val="00D85511"/>
    <w:rsid w:val="00D943C4"/>
    <w:rsid w:val="00DC3AA4"/>
    <w:rsid w:val="00DC7ECA"/>
    <w:rsid w:val="00DD65FD"/>
    <w:rsid w:val="00DE0F55"/>
    <w:rsid w:val="00DF20A1"/>
    <w:rsid w:val="00E07141"/>
    <w:rsid w:val="00E21C57"/>
    <w:rsid w:val="00E42391"/>
    <w:rsid w:val="00E43625"/>
    <w:rsid w:val="00E45E66"/>
    <w:rsid w:val="00E72644"/>
    <w:rsid w:val="00E9041F"/>
    <w:rsid w:val="00E9616F"/>
    <w:rsid w:val="00EA5306"/>
    <w:rsid w:val="00ED0880"/>
    <w:rsid w:val="00EE10AF"/>
    <w:rsid w:val="00EE5BF5"/>
    <w:rsid w:val="00EF0EF2"/>
    <w:rsid w:val="00EF659F"/>
    <w:rsid w:val="00F17F5B"/>
    <w:rsid w:val="00F26DF3"/>
    <w:rsid w:val="00F314A4"/>
    <w:rsid w:val="00F46885"/>
    <w:rsid w:val="00F47EF4"/>
    <w:rsid w:val="00F50F42"/>
    <w:rsid w:val="00F52D5C"/>
    <w:rsid w:val="00FC2B97"/>
    <w:rsid w:val="00FC5B34"/>
    <w:rsid w:val="00FD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C22034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22034"/>
    <w:rPr>
      <w:rFonts w:ascii="Calibri" w:hAnsi="Calibri"/>
      <w:noProof/>
    </w:rPr>
  </w:style>
  <w:style w:type="paragraph" w:styleId="Header">
    <w:name w:val="header"/>
    <w:basedOn w:val="Normal"/>
    <w:link w:val="HeaderChar"/>
    <w:uiPriority w:val="99"/>
    <w:unhideWhenUsed/>
    <w:rsid w:val="00514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173"/>
  </w:style>
  <w:style w:type="paragraph" w:styleId="Footer">
    <w:name w:val="footer"/>
    <w:basedOn w:val="Normal"/>
    <w:link w:val="FooterChar"/>
    <w:uiPriority w:val="99"/>
    <w:unhideWhenUsed/>
    <w:rsid w:val="00514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1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C22034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22034"/>
    <w:rPr>
      <w:rFonts w:ascii="Calibri" w:hAnsi="Calibri"/>
      <w:noProof/>
    </w:rPr>
  </w:style>
  <w:style w:type="paragraph" w:styleId="Header">
    <w:name w:val="header"/>
    <w:basedOn w:val="Normal"/>
    <w:link w:val="HeaderChar"/>
    <w:uiPriority w:val="99"/>
    <w:unhideWhenUsed/>
    <w:rsid w:val="00514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173"/>
  </w:style>
  <w:style w:type="paragraph" w:styleId="Footer">
    <w:name w:val="footer"/>
    <w:basedOn w:val="Normal"/>
    <w:link w:val="FooterChar"/>
    <w:uiPriority w:val="99"/>
    <w:unhideWhenUsed/>
    <w:rsid w:val="00514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dcterms:created xsi:type="dcterms:W3CDTF">2019-11-15T16:04:00Z</dcterms:created>
  <dcterms:modified xsi:type="dcterms:W3CDTF">2019-11-18T13:33:00Z</dcterms:modified>
</cp:coreProperties>
</file>